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225F" w:rsidRPr="00A67A6E" w:rsidRDefault="002D5B73" w:rsidP="00A67A6E">
      <w:pPr>
        <w:spacing w:line="360" w:lineRule="auto"/>
        <w:jc w:val="center"/>
        <w:rPr>
          <w:color w:val="FF0000"/>
          <w:sz w:val="36"/>
          <w:szCs w:val="36"/>
        </w:rPr>
      </w:pPr>
      <w:r w:rsidRPr="00A67A6E">
        <w:rPr>
          <w:rFonts w:hint="eastAsia"/>
          <w:color w:val="FF0000"/>
          <w:sz w:val="36"/>
          <w:szCs w:val="36"/>
        </w:rPr>
        <w:t>考点</w:t>
      </w:r>
      <w:r w:rsidRPr="00A67A6E">
        <w:rPr>
          <w:rFonts w:hint="eastAsia"/>
          <w:color w:val="FF0000"/>
          <w:sz w:val="36"/>
          <w:szCs w:val="36"/>
        </w:rPr>
        <w:t xml:space="preserve">5  </w:t>
      </w:r>
      <w:r w:rsidRPr="00A67A6E">
        <w:rPr>
          <w:rFonts w:hint="eastAsia"/>
          <w:color w:val="FF0000"/>
          <w:sz w:val="36"/>
          <w:szCs w:val="36"/>
        </w:rPr>
        <w:t>扩展</w:t>
      </w:r>
      <w:r w:rsidRPr="00A67A6E">
        <w:rPr>
          <w:color w:val="FF0000"/>
          <w:sz w:val="36"/>
          <w:szCs w:val="36"/>
        </w:rPr>
        <w:t>语句，压缩语段</w:t>
      </w:r>
    </w:p>
    <w:p w:rsidR="002D5B73" w:rsidRPr="002D5B73" w:rsidRDefault="002D5B73" w:rsidP="00A67A6E">
      <w:pPr>
        <w:spacing w:line="360" w:lineRule="auto"/>
        <w:rPr>
          <w:rFonts w:asciiTheme="minorEastAsia" w:hAnsiTheme="minorEastAsia"/>
          <w:sz w:val="24"/>
          <w:szCs w:val="24"/>
        </w:rPr>
      </w:pPr>
      <w:r w:rsidRPr="002D5B73">
        <w:rPr>
          <w:sz w:val="24"/>
          <w:szCs w:val="24"/>
        </w:rPr>
        <w:t>1.[2018</w:t>
      </w:r>
      <w:r w:rsidRPr="002D5B73">
        <w:rPr>
          <w:rFonts w:hint="eastAsia"/>
          <w:sz w:val="24"/>
          <w:szCs w:val="24"/>
        </w:rPr>
        <w:t>江苏卷</w:t>
      </w:r>
      <w:r w:rsidRPr="002D5B73">
        <w:rPr>
          <w:sz w:val="24"/>
          <w:szCs w:val="24"/>
        </w:rPr>
        <w:t>]</w:t>
      </w:r>
      <w:r w:rsidRPr="002D5B73">
        <w:rPr>
          <w:rFonts w:asciiTheme="minorEastAsia" w:hAnsiTheme="minorEastAsia" w:hint="eastAsia"/>
          <w:sz w:val="24"/>
          <w:szCs w:val="24"/>
        </w:rPr>
        <w:t xml:space="preserve"> 对下面一段文字主要意思的提炼,最准确的一项是(3分)</w:t>
      </w:r>
    </w:p>
    <w:p w:rsidR="002D5B73" w:rsidRPr="002D5B73" w:rsidRDefault="002D5B73" w:rsidP="00A67A6E">
      <w:pPr>
        <w:spacing w:line="360" w:lineRule="auto"/>
        <w:ind w:firstLineChars="202" w:firstLine="485"/>
        <w:rPr>
          <w:rFonts w:ascii="楷体_GB2312" w:eastAsia="楷体_GB2312" w:hAnsiTheme="minorEastAsia"/>
          <w:sz w:val="24"/>
          <w:szCs w:val="24"/>
        </w:rPr>
      </w:pPr>
      <w:r w:rsidRPr="002D5B73">
        <w:rPr>
          <w:rFonts w:ascii="楷体_GB2312" w:eastAsia="楷体_GB2312" w:hAnsiTheme="minorEastAsia" w:hint="eastAsia"/>
          <w:sz w:val="24"/>
          <w:szCs w:val="24"/>
        </w:rPr>
        <w:t>偏见可以说是思想的放假。 它是没有思想的人的家常日用,是有思想的人的星期天娱乐。 假如我们不能怀挟偏见,随时随地必须得客观公正、正经严肃,那就像造屋</w:t>
      </w:r>
      <w:bookmarkStart w:id="0" w:name="_GoBack"/>
      <w:bookmarkEnd w:id="0"/>
      <w:r w:rsidRPr="002D5B73">
        <w:rPr>
          <w:rFonts w:ascii="楷体_GB2312" w:eastAsia="楷体_GB2312" w:hAnsiTheme="minorEastAsia" w:hint="eastAsia"/>
          <w:sz w:val="24"/>
          <w:szCs w:val="24"/>
        </w:rPr>
        <w:t>只有客厅,没有卧室,又好比在浴室里照镜子还得做出摄影机前的姿态。</w:t>
      </w:r>
    </w:p>
    <w:p w:rsidR="002D5B73" w:rsidRPr="002D5B73" w:rsidRDefault="002D5B73" w:rsidP="00A67A6E">
      <w:pPr>
        <w:spacing w:line="360" w:lineRule="auto"/>
        <w:rPr>
          <w:rFonts w:asciiTheme="minorEastAsia" w:hAnsiTheme="minorEastAsia"/>
          <w:sz w:val="24"/>
          <w:szCs w:val="24"/>
        </w:rPr>
      </w:pPr>
      <w:r w:rsidRPr="002D5B73">
        <w:rPr>
          <w:rFonts w:asciiTheme="minorEastAsia" w:hAnsiTheme="minorEastAsia" w:hint="eastAsia"/>
          <w:sz w:val="24"/>
          <w:szCs w:val="24"/>
        </w:rPr>
        <w:t>A.没有思想的人往往更容易产生偏见。</w:t>
      </w:r>
    </w:p>
    <w:p w:rsidR="002D5B73" w:rsidRPr="002D5B73" w:rsidRDefault="002D5B73" w:rsidP="00A67A6E">
      <w:pPr>
        <w:spacing w:line="360" w:lineRule="auto"/>
        <w:rPr>
          <w:rFonts w:asciiTheme="minorEastAsia" w:hAnsiTheme="minorEastAsia"/>
          <w:sz w:val="24"/>
          <w:szCs w:val="24"/>
        </w:rPr>
      </w:pPr>
      <w:r w:rsidRPr="002D5B73">
        <w:rPr>
          <w:rFonts w:asciiTheme="minorEastAsia" w:hAnsiTheme="minorEastAsia" w:hint="eastAsia"/>
          <w:sz w:val="24"/>
          <w:szCs w:val="24"/>
        </w:rPr>
        <w:t>B.即使有思想的人也常常会怀挟偏见。</w:t>
      </w:r>
    </w:p>
    <w:p w:rsidR="002D5B73" w:rsidRPr="002D5B73" w:rsidRDefault="002D5B73" w:rsidP="00A67A6E">
      <w:pPr>
        <w:spacing w:line="360" w:lineRule="auto"/>
        <w:rPr>
          <w:rFonts w:asciiTheme="minorEastAsia" w:hAnsiTheme="minorEastAsia"/>
          <w:sz w:val="24"/>
          <w:szCs w:val="24"/>
        </w:rPr>
      </w:pPr>
      <w:r w:rsidRPr="002D5B73">
        <w:rPr>
          <w:rFonts w:asciiTheme="minorEastAsia" w:hAnsiTheme="minorEastAsia" w:hint="eastAsia"/>
          <w:sz w:val="24"/>
          <w:szCs w:val="24"/>
        </w:rPr>
        <w:t>C.人无法做到随时随地保持客观公正。</w:t>
      </w:r>
    </w:p>
    <w:p w:rsidR="002D5B73" w:rsidRPr="002D5B73" w:rsidRDefault="002D5B73" w:rsidP="00A67A6E">
      <w:pPr>
        <w:spacing w:line="360" w:lineRule="auto"/>
        <w:rPr>
          <w:rFonts w:asciiTheme="minorEastAsia" w:hAnsiTheme="minorEastAsia"/>
          <w:sz w:val="24"/>
          <w:szCs w:val="24"/>
        </w:rPr>
      </w:pPr>
      <w:r w:rsidRPr="002D5B73">
        <w:rPr>
          <w:rFonts w:asciiTheme="minorEastAsia" w:hAnsiTheme="minorEastAsia" w:hint="eastAsia"/>
          <w:sz w:val="24"/>
          <w:szCs w:val="24"/>
        </w:rPr>
        <w:t>D.对思想而言偏见自有其存在的价值。</w:t>
      </w:r>
    </w:p>
    <w:p w:rsidR="002D5B73" w:rsidRPr="002D5B73" w:rsidRDefault="002D5B73" w:rsidP="00A67A6E">
      <w:pPr>
        <w:spacing w:line="360" w:lineRule="auto"/>
        <w:rPr>
          <w:rFonts w:ascii="楷体_GB2312" w:eastAsia="楷体_GB2312" w:hAnsiTheme="minorEastAsia"/>
          <w:sz w:val="24"/>
          <w:szCs w:val="24"/>
        </w:rPr>
      </w:pPr>
      <w:r w:rsidRPr="002D5B73">
        <w:rPr>
          <w:rFonts w:ascii="楷体_GB2312" w:eastAsia="楷体_GB2312" w:hAnsiTheme="minorEastAsia" w:hint="eastAsia"/>
          <w:b/>
          <w:sz w:val="24"/>
          <w:szCs w:val="24"/>
        </w:rPr>
        <w:t>解析</w:t>
      </w:r>
      <w:r w:rsidRPr="002D5B73">
        <w:rPr>
          <w:rFonts w:ascii="楷体_GB2312" w:eastAsia="楷体_GB2312" w:hAnsiTheme="minorEastAsia"/>
          <w:sz w:val="24"/>
          <w:szCs w:val="24"/>
        </w:rPr>
        <w:t>：</w:t>
      </w:r>
      <w:r w:rsidRPr="002D5B73">
        <w:rPr>
          <w:rFonts w:ascii="楷体_GB2312" w:eastAsia="楷体_GB2312" w:hAnsiTheme="minorEastAsia" w:hint="eastAsia"/>
          <w:sz w:val="24"/>
          <w:szCs w:val="24"/>
        </w:rPr>
        <w:t>题目要求提炼语段的主要意思，阅读语段，可知语段的中心是“偏见对思想而言具有存在的价值”。A项，关联语段内容“它（偏见）是没有思想的人的家常日用”。B项，关联语段中将偏见比作“有思想的人的星期天娱乐”，将怀挟偏见比作造屋时既有“客厅”，又有“卧室”，比作在浴室的镜子前随意放松的姿态。C项，关联语段中说的不能怀挟偏见就“随时随地必须得客观公正、正经严肃”，就像“造屋只有客厅……姿态”。这三个选项都有一定的道理，但是都不能全面地概括语段的主旨。只有D项，完整地提炼了语段的主要意思。</w:t>
      </w:r>
    </w:p>
    <w:p w:rsidR="002D5B73" w:rsidRPr="002D5B73" w:rsidRDefault="002D5B73" w:rsidP="00A67A6E">
      <w:pPr>
        <w:spacing w:line="360" w:lineRule="auto"/>
        <w:rPr>
          <w:rFonts w:ascii="楷体_GB2312" w:eastAsia="楷体_GB2312" w:hAnsiTheme="minorEastAsia"/>
          <w:sz w:val="24"/>
          <w:szCs w:val="24"/>
        </w:rPr>
      </w:pPr>
      <w:r w:rsidRPr="002D5B73">
        <w:rPr>
          <w:rFonts w:ascii="楷体_GB2312" w:eastAsia="楷体_GB2312" w:hAnsiTheme="minorEastAsia" w:hint="eastAsia"/>
          <w:b/>
          <w:sz w:val="24"/>
          <w:szCs w:val="24"/>
        </w:rPr>
        <w:t>答案</w:t>
      </w:r>
      <w:r w:rsidRPr="002D5B73">
        <w:rPr>
          <w:rFonts w:ascii="楷体_GB2312" w:eastAsia="楷体_GB2312" w:hAnsiTheme="minorEastAsia" w:hint="eastAsia"/>
          <w:sz w:val="24"/>
          <w:szCs w:val="24"/>
        </w:rPr>
        <w:t>：D</w:t>
      </w:r>
    </w:p>
    <w:p w:rsidR="002D5B73" w:rsidRPr="002D5B73" w:rsidRDefault="002D5B73" w:rsidP="00A67A6E">
      <w:pPr>
        <w:spacing w:line="360" w:lineRule="auto"/>
        <w:rPr>
          <w:rFonts w:asciiTheme="minorEastAsia" w:hAnsiTheme="minorEastAsia"/>
          <w:sz w:val="24"/>
          <w:szCs w:val="24"/>
        </w:rPr>
      </w:pPr>
      <w:r w:rsidRPr="002D5B73">
        <w:rPr>
          <w:rFonts w:hint="eastAsia"/>
          <w:sz w:val="24"/>
          <w:szCs w:val="24"/>
        </w:rPr>
        <w:t>2.[</w:t>
      </w:r>
      <w:r w:rsidRPr="002D5B73">
        <w:rPr>
          <w:sz w:val="24"/>
          <w:szCs w:val="24"/>
        </w:rPr>
        <w:t>2018</w:t>
      </w:r>
      <w:r w:rsidRPr="002D5B73">
        <w:rPr>
          <w:rFonts w:hint="eastAsia"/>
          <w:sz w:val="24"/>
          <w:szCs w:val="24"/>
        </w:rPr>
        <w:t>浙江</w:t>
      </w:r>
      <w:r w:rsidRPr="002D5B73">
        <w:rPr>
          <w:sz w:val="24"/>
          <w:szCs w:val="24"/>
        </w:rPr>
        <w:t>卷</w:t>
      </w:r>
      <w:r w:rsidRPr="002D5B73">
        <w:rPr>
          <w:rFonts w:hint="eastAsia"/>
          <w:sz w:val="24"/>
          <w:szCs w:val="24"/>
        </w:rPr>
        <w:t>]</w:t>
      </w:r>
      <w:r w:rsidRPr="002D5B73">
        <w:rPr>
          <w:rFonts w:asciiTheme="minorEastAsia" w:hAnsiTheme="minorEastAsia" w:hint="eastAsia"/>
          <w:sz w:val="24"/>
          <w:szCs w:val="24"/>
        </w:rPr>
        <w:t xml:space="preserve"> 阅读下面的文字,完成题目。(6分)</w:t>
      </w:r>
    </w:p>
    <w:p w:rsidR="002D5B73" w:rsidRPr="002D5B73" w:rsidRDefault="002D5B73" w:rsidP="00A67A6E">
      <w:pPr>
        <w:spacing w:line="360" w:lineRule="auto"/>
        <w:ind w:firstLineChars="202" w:firstLine="485"/>
        <w:rPr>
          <w:rFonts w:ascii="楷体_GB2312" w:eastAsia="楷体_GB2312" w:hAnsiTheme="minorEastAsia"/>
          <w:sz w:val="24"/>
          <w:szCs w:val="24"/>
        </w:rPr>
      </w:pPr>
      <w:r w:rsidRPr="002D5B73">
        <w:rPr>
          <w:rFonts w:ascii="楷体_GB2312" w:eastAsia="楷体_GB2312" w:hAnsiTheme="minorEastAsia" w:hint="eastAsia"/>
          <w:sz w:val="24"/>
          <w:szCs w:val="24"/>
        </w:rPr>
        <w:t>中国新闻出版研究院2018年4月18日在京发布第十五次全国国民阅读调查报告。报告显示,2017年我国成年国民各种媒介(包括书报刊和数字出版物)的综合阅读率为80.3%,较2016年的79.9%有所提升；数字化阅读方式(网络在线阅读、手机阅读、电子阅读器阅读等)的接触率为73.0%,较2016年上升了4.8个百分点。成年国民各媒介综合阅读率与数字化阅读方式的接触率保持增长势头。</w:t>
      </w:r>
    </w:p>
    <w:p w:rsidR="002D5B73" w:rsidRPr="002D5B73" w:rsidRDefault="002D5B73" w:rsidP="00A67A6E">
      <w:pPr>
        <w:spacing w:line="360" w:lineRule="auto"/>
        <w:ind w:firstLineChars="202" w:firstLine="485"/>
        <w:rPr>
          <w:rFonts w:ascii="楷体_GB2312" w:eastAsia="楷体_GB2312" w:hAnsiTheme="minorEastAsia"/>
          <w:sz w:val="24"/>
          <w:szCs w:val="24"/>
        </w:rPr>
      </w:pPr>
      <w:r w:rsidRPr="002D5B73">
        <w:rPr>
          <w:rFonts w:ascii="楷体_GB2312" w:eastAsia="楷体_GB2312" w:hAnsiTheme="minorEastAsia" w:hint="eastAsia"/>
          <w:sz w:val="24"/>
          <w:szCs w:val="24"/>
        </w:rPr>
        <w:t>调查还发现,有声阅读成为国民阅读新的增长点。2017年,我国成年国民的听书率为22.8%,较2016年的17.0%提高了5.8个百分点；0—17周岁未成年人的听书率也有所增长。具体来看,未成年人群体中,14—17周岁青少年的听书率最高,9—13周岁少年儿童和0—8周岁儿童的听书率相差不大。同时,听书的方式也很多样。我国成年国民中,选择通过移动有声应用软件平台听书的人最多,选择通过广播和微信语音推送听书的也占一定比例。</w:t>
      </w:r>
    </w:p>
    <w:p w:rsidR="002D5B73" w:rsidRPr="002D5B73" w:rsidRDefault="002D5B73" w:rsidP="00A67A6E">
      <w:pPr>
        <w:spacing w:line="360" w:lineRule="auto"/>
        <w:rPr>
          <w:rFonts w:asciiTheme="minorEastAsia" w:hAnsiTheme="minorEastAsia"/>
          <w:sz w:val="24"/>
          <w:szCs w:val="24"/>
        </w:rPr>
      </w:pPr>
      <w:r w:rsidRPr="002D5B73">
        <w:rPr>
          <w:rFonts w:asciiTheme="minorEastAsia" w:hAnsiTheme="minorEastAsia" w:hint="eastAsia"/>
          <w:sz w:val="24"/>
          <w:szCs w:val="24"/>
        </w:rPr>
        <w:lastRenderedPageBreak/>
        <w:t>(1)用一句话归纳上述消息的主要内容。不超过30个字。(2分)</w:t>
      </w:r>
    </w:p>
    <w:p w:rsidR="002D5B73" w:rsidRPr="002D5B73" w:rsidRDefault="002D5B73" w:rsidP="00A67A6E">
      <w:pPr>
        <w:spacing w:line="360" w:lineRule="auto"/>
        <w:rPr>
          <w:rFonts w:asciiTheme="minorEastAsia" w:hAnsiTheme="minorEastAsia"/>
          <w:sz w:val="24"/>
          <w:szCs w:val="24"/>
          <w:u w:val="single"/>
        </w:rPr>
      </w:pPr>
      <w:r w:rsidRPr="002D5B73">
        <w:rPr>
          <w:rFonts w:asciiTheme="minorEastAsia" w:hAnsiTheme="minorEastAsia" w:hint="eastAsia"/>
          <w:sz w:val="24"/>
          <w:szCs w:val="24"/>
        </w:rPr>
        <w:t>答:</w:t>
      </w:r>
      <w:r w:rsidRPr="002D5B73">
        <w:rPr>
          <w:rFonts w:asciiTheme="minorEastAsia" w:hAnsiTheme="minorEastAsia" w:hint="eastAsia"/>
          <w:sz w:val="24"/>
          <w:szCs w:val="24"/>
          <w:u w:val="single"/>
        </w:rPr>
        <w:t xml:space="preserve">                                                                             </w:t>
      </w:r>
    </w:p>
    <w:p w:rsidR="002D5B73" w:rsidRPr="002D5B73" w:rsidRDefault="002D5B73" w:rsidP="00A67A6E">
      <w:pPr>
        <w:spacing w:line="360" w:lineRule="auto"/>
        <w:rPr>
          <w:rFonts w:asciiTheme="minorEastAsia" w:hAnsiTheme="minorEastAsia"/>
          <w:sz w:val="24"/>
          <w:szCs w:val="24"/>
        </w:rPr>
      </w:pPr>
      <w:r w:rsidRPr="002D5B73">
        <w:rPr>
          <w:rFonts w:asciiTheme="minorEastAsia" w:hAnsiTheme="minorEastAsia" w:hint="eastAsia"/>
          <w:sz w:val="24"/>
          <w:szCs w:val="24"/>
        </w:rPr>
        <w:t>(2)针对上述消息所反映的社会现象,写一段评述性文字。不超过80个字。(4分)</w:t>
      </w:r>
    </w:p>
    <w:p w:rsidR="002D5B73" w:rsidRPr="002D5B73" w:rsidRDefault="002D5B73" w:rsidP="00A67A6E">
      <w:pPr>
        <w:spacing w:line="360" w:lineRule="auto"/>
        <w:rPr>
          <w:rFonts w:asciiTheme="minorEastAsia" w:hAnsiTheme="minorEastAsia"/>
          <w:sz w:val="24"/>
          <w:szCs w:val="24"/>
          <w:u w:val="single"/>
        </w:rPr>
      </w:pPr>
      <w:r w:rsidRPr="002D5B73">
        <w:rPr>
          <w:rFonts w:asciiTheme="minorEastAsia" w:hAnsiTheme="minorEastAsia" w:hint="eastAsia"/>
          <w:sz w:val="24"/>
          <w:szCs w:val="24"/>
        </w:rPr>
        <w:t>答:</w:t>
      </w:r>
      <w:r w:rsidRPr="002D5B73">
        <w:rPr>
          <w:rFonts w:asciiTheme="minorEastAsia" w:hAnsiTheme="minorEastAsia" w:hint="eastAsia"/>
          <w:sz w:val="24"/>
          <w:szCs w:val="24"/>
          <w:u w:val="single"/>
        </w:rPr>
        <w:t xml:space="preserve">                                                                             </w:t>
      </w:r>
    </w:p>
    <w:p w:rsidR="002D5B73" w:rsidRPr="002D5B73" w:rsidRDefault="002D5B73" w:rsidP="00A67A6E">
      <w:pPr>
        <w:spacing w:line="360" w:lineRule="auto"/>
        <w:rPr>
          <w:rFonts w:ascii="楷体_GB2312" w:eastAsia="楷体_GB2312" w:hAnsiTheme="minorEastAsia"/>
          <w:sz w:val="24"/>
          <w:szCs w:val="24"/>
        </w:rPr>
      </w:pPr>
      <w:r w:rsidRPr="002D5B73">
        <w:rPr>
          <w:rFonts w:ascii="楷体_GB2312" w:eastAsia="楷体_GB2312" w:hAnsiTheme="minorEastAsia" w:hint="eastAsia"/>
          <w:b/>
          <w:sz w:val="24"/>
          <w:szCs w:val="24"/>
        </w:rPr>
        <w:t>解析</w:t>
      </w:r>
      <w:r w:rsidRPr="002D5B73">
        <w:rPr>
          <w:rFonts w:ascii="楷体_GB2312" w:eastAsia="楷体_GB2312" w:hAnsiTheme="minorEastAsia" w:hint="eastAsia"/>
          <w:sz w:val="24"/>
          <w:szCs w:val="24"/>
        </w:rPr>
        <w:t>：本题考查考生压缩语段和语言表达简明、准确、鲜明的能力，考查语言建构与运用、思维发展与提升的学科素养。该消息有两段文字。第一段第一句是交代要说明的对象，接下去先分后总，一一说明调查的结果，最后一句是对全段内容的总结，也就是第一段的中心句。第二段的结构是先总后分，第一句是第二段的中心句。所以，在概括消息的主要内容时，只需要把这两个总结句（中心句）整合起来就可以了。对消息所反映的社会现象进行评述时，需要有自己的观点，还要阐述理由。阅读率的提升和阅读方式多样化，都是值得肯定的，“有声阅读（听书）”和“数字化阅读”相对于传统阅读，可以说是浅层次的阅读。评述时语言应准确简明。</w:t>
      </w:r>
    </w:p>
    <w:p w:rsidR="002D5B73" w:rsidRPr="002D5B73" w:rsidRDefault="002D5B73" w:rsidP="00A67A6E">
      <w:pPr>
        <w:spacing w:line="360" w:lineRule="auto"/>
        <w:rPr>
          <w:rFonts w:ascii="楷体_GB2312" w:eastAsia="楷体_GB2312" w:hAnsiTheme="minorEastAsia"/>
          <w:sz w:val="24"/>
          <w:szCs w:val="24"/>
        </w:rPr>
      </w:pPr>
      <w:r w:rsidRPr="002D5B73">
        <w:rPr>
          <w:rFonts w:ascii="楷体_GB2312" w:eastAsia="楷体_GB2312" w:hAnsiTheme="minorEastAsia" w:hint="eastAsia"/>
          <w:b/>
          <w:sz w:val="24"/>
          <w:szCs w:val="24"/>
        </w:rPr>
        <w:t>答案</w:t>
      </w:r>
      <w:r w:rsidRPr="002D5B73">
        <w:rPr>
          <w:rFonts w:ascii="楷体_GB2312" w:eastAsia="楷体_GB2312" w:hAnsiTheme="minorEastAsia" w:hint="eastAsia"/>
          <w:sz w:val="24"/>
          <w:szCs w:val="24"/>
        </w:rPr>
        <w:t>：(1)示例:综合阅读率和数字化阅读率双增,有声阅读成为新的增长点。</w:t>
      </w:r>
    </w:p>
    <w:p w:rsidR="002D5B73" w:rsidRPr="002D5B73" w:rsidRDefault="002D5B73" w:rsidP="00A67A6E">
      <w:pPr>
        <w:spacing w:line="360" w:lineRule="auto"/>
        <w:rPr>
          <w:rFonts w:ascii="楷体_GB2312" w:eastAsia="楷体_GB2312" w:hAnsiTheme="minorEastAsia"/>
          <w:sz w:val="24"/>
          <w:szCs w:val="24"/>
        </w:rPr>
      </w:pPr>
      <w:r w:rsidRPr="002D5B73">
        <w:rPr>
          <w:rFonts w:ascii="楷体_GB2312" w:eastAsia="楷体_GB2312" w:hAnsiTheme="minorEastAsia" w:hint="eastAsia"/>
          <w:sz w:val="24"/>
          <w:szCs w:val="24"/>
        </w:rPr>
        <w:t>(2)示例:科技的进步为国民提供了灵活多样的阅读方式。随着人们生活节奏的日益加快,听书这种阅读方式因为更加便捷,为越来越多的读者所喜爱,却会带来阅读浅表化问题。</w:t>
      </w:r>
    </w:p>
    <w:p w:rsidR="002D5B73" w:rsidRPr="002D5B73" w:rsidRDefault="002D5B73" w:rsidP="00A67A6E">
      <w:pPr>
        <w:spacing w:line="360" w:lineRule="auto"/>
        <w:rPr>
          <w:sz w:val="24"/>
          <w:szCs w:val="24"/>
        </w:rPr>
      </w:pPr>
    </w:p>
    <w:p w:rsidR="002D5B73" w:rsidRPr="002D5B73" w:rsidRDefault="002D5B73" w:rsidP="00A67A6E">
      <w:pPr>
        <w:spacing w:line="360" w:lineRule="auto"/>
        <w:rPr>
          <w:sz w:val="24"/>
          <w:szCs w:val="24"/>
        </w:rPr>
      </w:pPr>
    </w:p>
    <w:p w:rsidR="002D5B73" w:rsidRPr="002D5B73" w:rsidRDefault="002D5B73" w:rsidP="00A67A6E">
      <w:pPr>
        <w:spacing w:line="360" w:lineRule="auto"/>
        <w:rPr>
          <w:sz w:val="24"/>
          <w:szCs w:val="24"/>
        </w:rPr>
      </w:pPr>
    </w:p>
    <w:sectPr w:rsidR="002D5B73" w:rsidRPr="002D5B7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5D55" w:rsidRDefault="006F5D55" w:rsidP="002D5B73">
      <w:r>
        <w:separator/>
      </w:r>
    </w:p>
  </w:endnote>
  <w:endnote w:type="continuationSeparator" w:id="0">
    <w:p w:rsidR="006F5D55" w:rsidRDefault="006F5D55" w:rsidP="002D5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5D55" w:rsidRDefault="006F5D55" w:rsidP="002D5B73">
      <w:r>
        <w:separator/>
      </w:r>
    </w:p>
  </w:footnote>
  <w:footnote w:type="continuationSeparator" w:id="0">
    <w:p w:rsidR="006F5D55" w:rsidRDefault="006F5D55" w:rsidP="002D5B7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5E35"/>
    <w:rsid w:val="002D5B73"/>
    <w:rsid w:val="0042665E"/>
    <w:rsid w:val="00545E35"/>
    <w:rsid w:val="006F5D55"/>
    <w:rsid w:val="00734652"/>
    <w:rsid w:val="00A26A8E"/>
    <w:rsid w:val="00A67A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E3B38CD-0933-4C8C-A82C-29DB4D614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D5B7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D5B73"/>
    <w:rPr>
      <w:sz w:val="18"/>
      <w:szCs w:val="18"/>
    </w:rPr>
  </w:style>
  <w:style w:type="paragraph" w:styleId="a4">
    <w:name w:val="footer"/>
    <w:basedOn w:val="a"/>
    <w:link w:val="Char0"/>
    <w:uiPriority w:val="99"/>
    <w:unhideWhenUsed/>
    <w:rsid w:val="002D5B73"/>
    <w:pPr>
      <w:tabs>
        <w:tab w:val="center" w:pos="4153"/>
        <w:tab w:val="right" w:pos="8306"/>
      </w:tabs>
      <w:snapToGrid w:val="0"/>
      <w:jc w:val="left"/>
    </w:pPr>
    <w:rPr>
      <w:sz w:val="18"/>
      <w:szCs w:val="18"/>
    </w:rPr>
  </w:style>
  <w:style w:type="character" w:customStyle="1" w:styleId="Char0">
    <w:name w:val="页脚 Char"/>
    <w:basedOn w:val="a0"/>
    <w:link w:val="a4"/>
    <w:uiPriority w:val="99"/>
    <w:rsid w:val="002D5B7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232</Words>
  <Characters>1327</Characters>
  <Application>Microsoft Office Word</Application>
  <DocSecurity>0</DocSecurity>
  <Lines>11</Lines>
  <Paragraphs>3</Paragraphs>
  <ScaleCrop>false</ScaleCrop>
  <Company/>
  <LinksUpToDate>false</LinksUpToDate>
  <CharactersWithSpaces>1556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dc:creator>
  <cp:keywords/>
  <dc:description/>
  <cp:lastModifiedBy>y</cp:lastModifiedBy>
  <cp:revision>3</cp:revision>
  <dcterms:created xsi:type="dcterms:W3CDTF">2019-03-06T08:07:00Z</dcterms:created>
  <dcterms:modified xsi:type="dcterms:W3CDTF">2019-03-08T06:50:00Z</dcterms:modified>
</cp:coreProperties>
</file>